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1550B" w:rsidR="004F57A3" w:rsidP="0061550B" w:rsidRDefault="0061550B" w14:paraId="0728B01B" w14:textId="3AB2FD85">
      <w:pPr>
        <w:jc w:val="center"/>
        <w:rPr>
          <w:b/>
          <w:bCs/>
        </w:rPr>
      </w:pPr>
      <w:r w:rsidRPr="0061550B">
        <w:rPr>
          <w:b/>
          <w:bCs/>
        </w:rPr>
        <w:t>Frequently Asked Questions</w:t>
      </w:r>
      <w:r>
        <w:rPr>
          <w:b/>
          <w:bCs/>
        </w:rPr>
        <w:t>/Fault Finding Information</w:t>
      </w:r>
    </w:p>
    <w:p w:rsidRPr="006C1A43" w:rsidR="0061550B" w:rsidRDefault="006C1A43" w14:paraId="6923C840" w14:textId="4E326152">
      <w:pPr>
        <w:rPr>
          <w:color w:val="0F4761" w:themeColor="accent1" w:themeShade="BF"/>
        </w:rPr>
      </w:pPr>
      <w:r w:rsidRPr="006C1A43">
        <w:rPr>
          <w:color w:val="0F4761" w:themeColor="accent1" w:themeShade="BF"/>
        </w:rPr>
        <w:t>Contact Details</w:t>
      </w:r>
    </w:p>
    <w:p w:rsidR="0061550B" w:rsidRDefault="0061550B" w14:paraId="3270F6F7" w14:textId="0F99E06A">
      <w:r>
        <w:t xml:space="preserve">The </w:t>
      </w:r>
      <w:r w:rsidR="006C1A43">
        <w:t>o</w:t>
      </w:r>
      <w:r>
        <w:t xml:space="preserve">ffice is </w:t>
      </w:r>
      <w:r w:rsidR="006C1A43">
        <w:t>open</w:t>
      </w:r>
      <w:r>
        <w:t xml:space="preserve"> 9am to 5pm Monday to Friday and can be contacted on 0113 2564572.  Or by email on </w:t>
      </w:r>
      <w:hyperlink w:history="1" r:id="rId6">
        <w:r w:rsidRPr="00E7193B">
          <w:rPr>
            <w:rStyle w:val="Hyperlink"/>
          </w:rPr>
          <w:t>info@dh2solutions.co.uk</w:t>
        </w:r>
      </w:hyperlink>
      <w:r>
        <w:t>.</w:t>
      </w:r>
      <w:r w:rsidR="006C1A43">
        <w:t xml:space="preserve">  There is </w:t>
      </w:r>
      <w:proofErr w:type="gramStart"/>
      <w:r w:rsidR="006C1A43">
        <w:t>no</w:t>
      </w:r>
      <w:proofErr w:type="gramEnd"/>
      <w:r w:rsidR="006C1A43">
        <w:t xml:space="preserve"> out of hours service provided.  Messages can be left on the answer </w:t>
      </w:r>
      <w:proofErr w:type="gramStart"/>
      <w:r w:rsidR="006C1A43">
        <w:t>machine</w:t>
      </w:r>
      <w:proofErr w:type="gramEnd"/>
      <w:r w:rsidR="006C1A43">
        <w:t xml:space="preserve"> and these will be picked up on the next working day.</w:t>
      </w:r>
    </w:p>
    <w:p w:rsidRPr="006C1A43" w:rsidR="0061550B" w:rsidRDefault="0061550B" w14:paraId="016B23E1" w14:textId="09404D45">
      <w:pPr>
        <w:rPr>
          <w:color w:val="156082" w:themeColor="accent1"/>
        </w:rPr>
      </w:pPr>
      <w:r w:rsidRPr="006C1A43">
        <w:rPr>
          <w:color w:val="156082" w:themeColor="accent1"/>
        </w:rPr>
        <w:t>Who to contact if you have a fault?</w:t>
      </w:r>
    </w:p>
    <w:p w:rsidR="0061550B" w:rsidRDefault="0061550B" w14:paraId="7F5A35AF" w14:textId="6BBDAB87">
      <w:r w:rsidR="0061550B">
        <w:rPr/>
        <w:t xml:space="preserve">The engineering team can be contacted via the office on 0113 2564572 or faults can be reported by email on </w:t>
      </w:r>
      <w:hyperlink r:id="R01b03e3f62fb4c77">
        <w:r w:rsidRPr="37F47F73" w:rsidR="12C76E0D">
          <w:rPr>
            <w:rStyle w:val="Hyperlink"/>
          </w:rPr>
          <w:t>info</w:t>
        </w:r>
        <w:r w:rsidRPr="37F47F73" w:rsidR="0061550B">
          <w:rPr>
            <w:rStyle w:val="Hyperlink"/>
          </w:rPr>
          <w:t>@dh2solutions.co.uk</w:t>
        </w:r>
      </w:hyperlink>
      <w:r w:rsidR="0061550B">
        <w:rPr/>
        <w:t xml:space="preserve">.  Please be aware that the team are only available during working hours as above – there is </w:t>
      </w:r>
      <w:r w:rsidR="0061550B">
        <w:rPr/>
        <w:t>no</w:t>
      </w:r>
      <w:r w:rsidR="0061550B">
        <w:rPr/>
        <w:t xml:space="preserve"> out of hours breakdown service</w:t>
      </w:r>
      <w:r w:rsidR="0061550B">
        <w:rPr/>
        <w:t xml:space="preserve">.  </w:t>
      </w:r>
      <w:r w:rsidR="0061550B">
        <w:rPr/>
        <w:t xml:space="preserve">If you have an issue outside the above </w:t>
      </w:r>
      <w:r w:rsidR="0061550B">
        <w:rPr/>
        <w:t>times</w:t>
      </w:r>
      <w:r w:rsidR="0061550B">
        <w:rPr/>
        <w:t xml:space="preserve"> please use the following </w:t>
      </w:r>
      <w:r w:rsidR="0061550B">
        <w:rPr/>
        <w:t>fault finding</w:t>
      </w:r>
      <w:r w:rsidR="0061550B">
        <w:rPr/>
        <w:t xml:space="preserve"> information:</w:t>
      </w:r>
    </w:p>
    <w:p w:rsidRPr="006C1A43" w:rsidR="0061550B" w:rsidRDefault="0061550B" w14:paraId="6A53F2CD" w14:textId="43C56F92">
      <w:pPr>
        <w:rPr>
          <w:color w:val="156082" w:themeColor="accent1"/>
        </w:rPr>
      </w:pPr>
      <w:r w:rsidRPr="006C1A43">
        <w:rPr>
          <w:color w:val="156082" w:themeColor="accent1"/>
        </w:rPr>
        <w:t>My door opener is not opening or partly opening</w:t>
      </w:r>
    </w:p>
    <w:p w:rsidR="0061550B" w:rsidRDefault="0061550B" w14:paraId="66375B3D" w14:textId="73A2842B">
      <w:r>
        <w:t xml:space="preserve">Please check that your door opener is not switched off or </w:t>
      </w:r>
      <w:r w:rsidR="006C1A43">
        <w:t>in the wrong mode by using your user guide within this pack.</w:t>
      </w:r>
    </w:p>
    <w:p w:rsidR="006C1A43" w:rsidRDefault="006C1A43" w14:paraId="153E4AEB" w14:textId="4F57777F">
      <w:r>
        <w:t>If your door opener is switched on – please check that there is nothing behind or in front of the door which may be affecting the safety sensor – for example: decorations; coats; post in the letterbox; recently moved furniture etc.  If so, please remove these and try the door opener again.</w:t>
      </w:r>
    </w:p>
    <w:p w:rsidR="006C1A43" w:rsidRDefault="006C1A43" w14:paraId="1CB15F47" w14:textId="2BAA4451">
      <w:r>
        <w:t>Please also check that there are no deadlocks in operation as the door opener cannot operate with these in place.</w:t>
      </w:r>
    </w:p>
    <w:p w:rsidRPr="006C1A43" w:rsidR="006C1A43" w:rsidRDefault="006C1A43" w14:paraId="354E7DC1" w14:textId="7E9682B6">
      <w:pPr>
        <w:rPr>
          <w:color w:val="156082" w:themeColor="accent1"/>
        </w:rPr>
      </w:pPr>
      <w:r w:rsidRPr="006C1A43">
        <w:rPr>
          <w:color w:val="156082" w:themeColor="accent1"/>
        </w:rPr>
        <w:t xml:space="preserve">My door opener is operating from the wall switch but not from my </w:t>
      </w:r>
      <w:proofErr w:type="gramStart"/>
      <w:r w:rsidRPr="006C1A43">
        <w:rPr>
          <w:color w:val="156082" w:themeColor="accent1"/>
        </w:rPr>
        <w:t>fobs?</w:t>
      </w:r>
      <w:proofErr w:type="gramEnd"/>
    </w:p>
    <w:p w:rsidR="006C1A43" w:rsidRDefault="006C1A43" w14:paraId="3395F980" w14:textId="3E0BA5A7">
      <w:r>
        <w:t>Please change the battery in the fobs.</w:t>
      </w:r>
    </w:p>
    <w:p w:rsidRPr="006C1A43" w:rsidR="006C1A43" w:rsidRDefault="006C1A43" w14:paraId="336ED339" w14:textId="6E107BDF">
      <w:pPr>
        <w:rPr>
          <w:color w:val="156082" w:themeColor="accent1"/>
        </w:rPr>
      </w:pPr>
      <w:r w:rsidRPr="006C1A43">
        <w:rPr>
          <w:color w:val="156082" w:themeColor="accent1"/>
        </w:rPr>
        <w:t xml:space="preserve">My door operator is operating from the fobs but not my wall </w:t>
      </w:r>
      <w:proofErr w:type="gramStart"/>
      <w:r w:rsidRPr="006C1A43">
        <w:rPr>
          <w:color w:val="156082" w:themeColor="accent1"/>
        </w:rPr>
        <w:t>switch?</w:t>
      </w:r>
      <w:proofErr w:type="gramEnd"/>
    </w:p>
    <w:p w:rsidR="006C1A43" w:rsidRDefault="006C1A43" w14:paraId="36B0C30A" w14:textId="4027BBAB">
      <w:r>
        <w:t>Please change the battery in the wall switch.</w:t>
      </w:r>
    </w:p>
    <w:p w:rsidR="006C1A43" w:rsidRDefault="006C1A43" w14:paraId="4823F53C" w14:textId="5FDEC36B">
      <w:r w:rsidRPr="006C1A43">
        <w:rPr>
          <w:color w:val="156082" w:themeColor="accent1"/>
        </w:rPr>
        <w:t xml:space="preserve">If none of the above apply </w:t>
      </w:r>
      <w:r>
        <w:t xml:space="preserve">please switch off the door operator or put into manual mode as per your user guide – this will return your door to manual </w:t>
      </w:r>
      <w:proofErr w:type="gramStart"/>
      <w:r>
        <w:t>operation,  and</w:t>
      </w:r>
      <w:proofErr w:type="gramEnd"/>
      <w:r>
        <w:t xml:space="preserve"> contact the office.</w:t>
      </w:r>
    </w:p>
    <w:p w:rsidRPr="000571E1" w:rsidR="000571E1" w:rsidRDefault="000571E1" w14:paraId="6CDD3F03" w14:textId="25802AAA">
      <w:pPr>
        <w:rPr>
          <w:color w:val="0F4761" w:themeColor="accent1" w:themeShade="BF"/>
        </w:rPr>
      </w:pPr>
      <w:r w:rsidRPr="000571E1">
        <w:rPr>
          <w:color w:val="0F4761" w:themeColor="accent1" w:themeShade="BF"/>
        </w:rPr>
        <w:t xml:space="preserve">My automatic lock will not turn with the </w:t>
      </w:r>
      <w:proofErr w:type="gramStart"/>
      <w:r w:rsidRPr="000571E1">
        <w:rPr>
          <w:color w:val="0F4761" w:themeColor="accent1" w:themeShade="BF"/>
        </w:rPr>
        <w:t>key?</w:t>
      </w:r>
      <w:proofErr w:type="gramEnd"/>
    </w:p>
    <w:p w:rsidR="000571E1" w:rsidP="37F47F73" w:rsidRDefault="000571E1" w14:paraId="0D641302" w14:textId="3F1435E0">
      <w:pPr>
        <w:rPr>
          <w:color w:val="0F4761" w:themeColor="accent1" w:themeTint="FF" w:themeShade="BF"/>
        </w:rPr>
      </w:pPr>
      <w:r w:rsidR="000571E1">
        <w:rPr/>
        <w:t xml:space="preserve">Please ensure that you are turning the key in the correct </w:t>
      </w:r>
      <w:r w:rsidR="000571E1">
        <w:rPr/>
        <w:t xml:space="preserve">direction </w:t>
      </w:r>
      <w:r w:rsidRPr="37F47F73" w:rsidR="000571E1">
        <w:rPr>
          <w:color w:val="0F4761" w:themeColor="accent1" w:themeTint="FF" w:themeShade="BF"/>
        </w:rPr>
        <w:t xml:space="preserve"> </w:t>
      </w:r>
      <w:r w:rsidR="000571E1">
        <w:rPr/>
        <w:t>and</w:t>
      </w:r>
      <w:r w:rsidR="000571E1">
        <w:rPr/>
        <w:t xml:space="preserve"> have turned the key the required number of times </w:t>
      </w:r>
      <w:r w:rsidRPr="37F47F73" w:rsidR="000571E1">
        <w:rPr>
          <w:color w:val="0F4761" w:themeColor="accent1" w:themeTint="FF" w:themeShade="BF"/>
        </w:rPr>
        <w:t>(p</w:t>
      </w:r>
      <w:r w:rsidRPr="37F47F73" w:rsidR="5EC55B17">
        <w:rPr>
          <w:color w:val="0F4761" w:themeColor="accent1" w:themeTint="FF" w:themeShade="BF"/>
        </w:rPr>
        <w:t>lease refer to your user instructions)</w:t>
      </w:r>
      <w:r w:rsidRPr="37F47F73" w:rsidR="000571E1">
        <w:rPr>
          <w:color w:val="0F4761" w:themeColor="accent1" w:themeTint="FF" w:themeShade="BF"/>
        </w:rPr>
        <w:t>.</w:t>
      </w:r>
    </w:p>
    <w:sectPr w:rsidR="000571E1" w:rsidSect="0061550B">
      <w:headerReference w:type="default" r:id="rId8"/>
      <w:pgSz w:w="11906" w:h="16838" w:orient="portrait"/>
      <w:pgMar w:top="1440" w:right="1440" w:bottom="1440" w:left="1440" w:header="708" w:footer="708" w:gutter="0"/>
      <w:pgBorders w:offsetFrom="page">
        <w:top w:val="thinThickSmallGap" w:color="auto" w:sz="24" w:space="24"/>
        <w:left w:val="thinThickSmallGap" w:color="auto" w:sz="24" w:space="24"/>
        <w:bottom w:val="thickThinSmallGap" w:color="auto" w:sz="24" w:space="24"/>
        <w:right w:val="thickThinSmallGap" w:color="auto" w:sz="24" w:space="2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F226D" w:rsidP="0061550B" w:rsidRDefault="00BF226D" w14:paraId="4330D5A7" w14:textId="77777777">
      <w:pPr>
        <w:spacing w:after="0" w:line="240" w:lineRule="auto"/>
      </w:pPr>
      <w:r>
        <w:separator/>
      </w:r>
    </w:p>
  </w:endnote>
  <w:endnote w:type="continuationSeparator" w:id="0">
    <w:p w:rsidR="00BF226D" w:rsidP="0061550B" w:rsidRDefault="00BF226D" w14:paraId="4E0BE8C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F226D" w:rsidP="0061550B" w:rsidRDefault="00BF226D" w14:paraId="757FBE34" w14:textId="77777777">
      <w:pPr>
        <w:spacing w:after="0" w:line="240" w:lineRule="auto"/>
      </w:pPr>
      <w:r>
        <w:separator/>
      </w:r>
    </w:p>
  </w:footnote>
  <w:footnote w:type="continuationSeparator" w:id="0">
    <w:p w:rsidR="00BF226D" w:rsidP="0061550B" w:rsidRDefault="00BF226D" w14:paraId="58416F4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1550B" w:rsidRDefault="0061550B" w14:paraId="6B1B8665" w14:textId="2095E3F1">
    <w:pPr>
      <w:pStyle w:val="Header"/>
    </w:pPr>
    <w:r>
      <w:rPr>
        <w:b/>
        <w:bCs/>
        <w:noProof/>
      </w:rPr>
      <w:drawing>
        <wp:inline distT="0" distB="0" distL="0" distR="0" wp14:anchorId="59FA3448" wp14:editId="7AAB8B4D">
          <wp:extent cx="1136047" cy="717550"/>
          <wp:effectExtent l="0" t="0" r="6985" b="6350"/>
          <wp:docPr id="168376779" name="Picture 2" descr="A close-up of a puzz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376779" name="Picture 2" descr="A close-up of a puzzl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1953" cy="721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1550B" w:rsidRDefault="0061550B" w14:paraId="0F707F9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50B"/>
    <w:rsid w:val="000571E1"/>
    <w:rsid w:val="004A7A4A"/>
    <w:rsid w:val="004F57A3"/>
    <w:rsid w:val="0061550B"/>
    <w:rsid w:val="006C1A43"/>
    <w:rsid w:val="009425A6"/>
    <w:rsid w:val="00BF226D"/>
    <w:rsid w:val="12C76E0D"/>
    <w:rsid w:val="37F47F73"/>
    <w:rsid w:val="5EC5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23B5C3"/>
  <w15:chartTrackingRefBased/>
  <w15:docId w15:val="{3C5015BD-45D4-41E8-B584-E56869C73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550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550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55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55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55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55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55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55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55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1550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1550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1550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1550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1550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1550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1550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1550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155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550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1550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55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155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550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155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55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55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50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155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550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550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1550B"/>
  </w:style>
  <w:style w:type="paragraph" w:styleId="Footer">
    <w:name w:val="footer"/>
    <w:basedOn w:val="Normal"/>
    <w:link w:val="FooterChar"/>
    <w:uiPriority w:val="99"/>
    <w:unhideWhenUsed/>
    <w:rsid w:val="0061550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1550B"/>
  </w:style>
  <w:style w:type="character" w:styleId="Hyperlink">
    <w:name w:val="Hyperlink"/>
    <w:basedOn w:val="DefaultParagraphFont"/>
    <w:uiPriority w:val="99"/>
    <w:unhideWhenUsed/>
    <w:rsid w:val="006155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55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mailto:info@dh2solutions.co.uk" TargetMode="External" Id="rId6" /><Relationship Type="http://schemas.openxmlformats.org/officeDocument/2006/relationships/customXml" Target="../customXml/item1.xml" Id="rId11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fontTable" Target="fontTable.xml" Id="rId9" /><Relationship Type="http://schemas.openxmlformats.org/officeDocument/2006/relationships/hyperlink" Target="mailto:info@dh2solutions.co.uk" TargetMode="External" Id="R01b03e3f62fb4c7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41DC8C8742994EBE24AF0D5428586F" ma:contentTypeVersion="18" ma:contentTypeDescription="Create a new document." ma:contentTypeScope="" ma:versionID="3aedcf6d2c6b8b10aeed093fc74fe50f">
  <xsd:schema xmlns:xsd="http://www.w3.org/2001/XMLSchema" xmlns:xs="http://www.w3.org/2001/XMLSchema" xmlns:p="http://schemas.microsoft.com/office/2006/metadata/properties" xmlns:ns2="4703f4b4-bd2c-4f27-9953-f7ee836415eb" xmlns:ns3="d9863268-cbb1-46ee-bd0c-ade1cc8d01c0" targetNamespace="http://schemas.microsoft.com/office/2006/metadata/properties" ma:root="true" ma:fieldsID="c6a9e8382804847ad2ef791de94bf7df" ns2:_="" ns3:_="">
    <xsd:import namespace="4703f4b4-bd2c-4f27-9953-f7ee836415eb"/>
    <xsd:import namespace="d9863268-cbb1-46ee-bd0c-ade1cc8d01c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3f4b4-bd2c-4f27-9953-f7ee836415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41e52e9-e3a0-4b31-b0ca-549844c48939}" ma:internalName="TaxCatchAll" ma:showField="CatchAllData" ma:web="4703f4b4-bd2c-4f27-9953-f7ee836415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63268-cbb1-46ee-bd0c-ade1cc8d01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2270144-a886-41ac-9140-338f3c4cb6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03f4b4-bd2c-4f27-9953-f7ee836415eb" xsi:nil="true"/>
    <lcf76f155ced4ddcb4097134ff3c332f xmlns="d9863268-cbb1-46ee-bd0c-ade1cc8d01c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AD308B-5594-4788-8CA5-CA2620920CB6}"/>
</file>

<file path=customXml/itemProps2.xml><?xml version="1.0" encoding="utf-8"?>
<ds:datastoreItem xmlns:ds="http://schemas.openxmlformats.org/officeDocument/2006/customXml" ds:itemID="{2904F646-AA7C-490E-9E1A-7D065C4222B0}"/>
</file>

<file path=customXml/itemProps3.xml><?xml version="1.0" encoding="utf-8"?>
<ds:datastoreItem xmlns:ds="http://schemas.openxmlformats.org/officeDocument/2006/customXml" ds:itemID="{FFEFCE7C-FBF8-450D-BBA8-0ABEDD59DAD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Howson</dc:creator>
  <cp:keywords/>
  <dc:description/>
  <cp:lastModifiedBy>Emma Howson</cp:lastModifiedBy>
  <cp:revision>3</cp:revision>
  <dcterms:created xsi:type="dcterms:W3CDTF">2025-11-24T16:10:00Z</dcterms:created>
  <dcterms:modified xsi:type="dcterms:W3CDTF">2026-02-22T21:06:16Z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0x010100A441DC8C8742994EBE24AF0D5428586F</vt:lpwstr>
  </property>
  <property fmtid="{D5CDD505-2E9C-101B-9397-08002B2CF9AE}" pid="3" name="MediaServiceImageTags">
    <vt:lpwstr/>
  </property>
</Properties>
</file>